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360ACB" w:rsidP="00443977">
      <w:r>
        <w:rPr>
          <w:noProof/>
          <w:lang w:eastAsia="it-IT"/>
        </w:rPr>
        <w:drawing>
          <wp:inline distT="0" distB="0" distL="0" distR="0" wp14:anchorId="36BADDED" wp14:editId="39E09FD2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ACB" w:rsidRDefault="00360ACB" w:rsidP="00443977">
      <w:bookmarkStart w:id="0" w:name="_GoBack"/>
      <w:bookmarkEnd w:id="0"/>
    </w:p>
    <w:p w:rsidR="00443977" w:rsidRDefault="00443977" w:rsidP="00443977"/>
    <w:p w:rsidR="00443977" w:rsidRDefault="00443977" w:rsidP="00443977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1E57A8" w:rsidRDefault="001E57A8" w:rsidP="00443977">
      <w:pPr>
        <w:rPr>
          <w:b/>
          <w:sz w:val="32"/>
          <w:szCs w:val="32"/>
        </w:rPr>
      </w:pPr>
    </w:p>
    <w:p w:rsidR="001E57A8" w:rsidRPr="001E57A8" w:rsidRDefault="001E57A8" w:rsidP="001E57A8">
      <w:pPr>
        <w:jc w:val="center"/>
        <w:rPr>
          <w:b/>
          <w:sz w:val="44"/>
          <w:szCs w:val="44"/>
          <w:u w:val="single"/>
        </w:rPr>
      </w:pPr>
      <w:r w:rsidRPr="001E57A8">
        <w:rPr>
          <w:b/>
          <w:sz w:val="44"/>
          <w:szCs w:val="44"/>
          <w:u w:val="single"/>
        </w:rPr>
        <w:t>CONTRATTO DI LOCAZIONE</w:t>
      </w:r>
    </w:p>
    <w:p w:rsidR="001E57A8" w:rsidRDefault="001E57A8" w:rsidP="00443977">
      <w:pPr>
        <w:rPr>
          <w:b/>
          <w:sz w:val="32"/>
          <w:szCs w:val="32"/>
        </w:rPr>
      </w:pPr>
    </w:p>
    <w:p w:rsidR="00443977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 xml:space="preserve">Fotocopia carta d’identità e codice fiscale del locatore </w:t>
      </w:r>
    </w:p>
    <w:p w:rsidR="00443977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 xml:space="preserve">Fotocopia carta d’identità o passaporto e codice fiscale del conduttore. </w:t>
      </w:r>
    </w:p>
    <w:p w:rsidR="00443977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 xml:space="preserve">Se il conduttore è extracomunitario, serve anche il permesso o la carta di soggiorno </w:t>
      </w:r>
    </w:p>
    <w:p w:rsidR="00443977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 xml:space="preserve">Dati degli immobili concessi in locazione (visura catastale o rogito) </w:t>
      </w:r>
    </w:p>
    <w:p w:rsidR="001E57A8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>Per contratto a canone convenzionale o transitorio servono i mq dell’appartamento e degli eventuali accessori (comunica</w:t>
      </w:r>
      <w:r w:rsidR="001E57A8" w:rsidRPr="001E57A8">
        <w:rPr>
          <w:sz w:val="32"/>
          <w:szCs w:val="32"/>
        </w:rPr>
        <w:t xml:space="preserve">ti per la tassa rifiuti) </w:t>
      </w:r>
    </w:p>
    <w:p w:rsidR="001E57A8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>Certificazione di prestazione energetica (APE) o se in corso di validità l’Attestato Certificazione Energetica (ACE) - non obbligatorie</w:t>
      </w:r>
      <w:r w:rsidR="001E57A8" w:rsidRPr="001E57A8">
        <w:rPr>
          <w:sz w:val="32"/>
          <w:szCs w:val="32"/>
        </w:rPr>
        <w:t xml:space="preserve"> nel caso di locazione di box. </w:t>
      </w:r>
    </w:p>
    <w:p w:rsidR="001E57A8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>Per contratti di locazione da registrare in forma cartacea (NO cedolare secca) presentare: - n.4 marche da bollo da 16,00€ con data uguale o ante-</w:t>
      </w:r>
      <w:r w:rsidR="001E57A8" w:rsidRPr="001E57A8">
        <w:rPr>
          <w:sz w:val="32"/>
          <w:szCs w:val="32"/>
        </w:rPr>
        <w:t xml:space="preserve"> cedente al giorno di stipula; </w:t>
      </w:r>
    </w:p>
    <w:p w:rsidR="00443977" w:rsidRPr="001E57A8" w:rsidRDefault="00443977" w:rsidP="001E57A8">
      <w:pPr>
        <w:pStyle w:val="Paragrafoelenco"/>
        <w:numPr>
          <w:ilvl w:val="0"/>
          <w:numId w:val="10"/>
        </w:numPr>
        <w:rPr>
          <w:sz w:val="32"/>
          <w:szCs w:val="32"/>
        </w:rPr>
      </w:pPr>
      <w:r w:rsidRPr="001E57A8">
        <w:rPr>
          <w:sz w:val="32"/>
          <w:szCs w:val="32"/>
        </w:rPr>
        <w:t>Per contratti di locazione da registrare in via telematica (obbligatoria per chi possiede più di 10immobili anche non locati), NON occorre presentare alcuna marca da bollo, ma è necessario fornire codice IBAN del locatore</w:t>
      </w:r>
    </w:p>
    <w:sectPr w:rsidR="00443977" w:rsidRPr="001E57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5.75pt;visibility:visible;mso-wrap-style:square" o:bullet="t">
        <v:imagedata r:id="rId1" o:title="" blacklevel="-.25"/>
      </v:shape>
    </w:pict>
  </w:numPicBullet>
  <w:abstractNum w:abstractNumId="0" w15:restartNumberingAfterBreak="0">
    <w:nsid w:val="0306239E"/>
    <w:multiLevelType w:val="hybridMultilevel"/>
    <w:tmpl w:val="57CA69DC"/>
    <w:lvl w:ilvl="0" w:tplc="F7C85BA0">
      <w:start w:val="1"/>
      <w:numFmt w:val="bullet"/>
      <w:lvlText w:val=""/>
      <w:lvlPicBulletId w:val="0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3DF3BAA"/>
    <w:multiLevelType w:val="hybridMultilevel"/>
    <w:tmpl w:val="5A2CDADE"/>
    <w:lvl w:ilvl="0" w:tplc="F7C85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3841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A3D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DC41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CE77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40FB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7CA6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0417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DA65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5B347A0"/>
    <w:multiLevelType w:val="multilevel"/>
    <w:tmpl w:val="953C8B08"/>
    <w:numStyleLink w:val="WWNum1"/>
  </w:abstractNum>
  <w:abstractNum w:abstractNumId="3" w15:restartNumberingAfterBreak="0">
    <w:nsid w:val="189F34D7"/>
    <w:multiLevelType w:val="hybridMultilevel"/>
    <w:tmpl w:val="95489916"/>
    <w:lvl w:ilvl="0" w:tplc="F7C85B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B338C"/>
    <w:multiLevelType w:val="multilevel"/>
    <w:tmpl w:val="953C8B08"/>
    <w:styleLink w:val="WWNum1"/>
    <w:lvl w:ilvl="0">
      <w:start w:val="7"/>
      <w:numFmt w:val="decimal"/>
      <w:lvlText w:val="%1."/>
      <w:lvlJc w:val="left"/>
      <w:pPr>
        <w:ind w:left="824" w:hanging="375"/>
      </w:pPr>
      <w:rPr>
        <w:rFonts w:eastAsia="Calibri" w:cs="Calibri"/>
        <w:spacing w:val="-24"/>
        <w:w w:val="88"/>
        <w:position w:val="0"/>
        <w:sz w:val="21"/>
        <w:szCs w:val="21"/>
        <w:vertAlign w:val="baseline"/>
        <w:lang w:val="it-IT" w:eastAsia="it-IT" w:bidi="it-IT"/>
      </w:rPr>
    </w:lvl>
    <w:lvl w:ilvl="1">
      <w:numFmt w:val="bullet"/>
      <w:lvlText w:val="•"/>
      <w:lvlJc w:val="left"/>
      <w:pPr>
        <w:ind w:left="1718" w:hanging="375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616" w:hanging="375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514" w:hanging="375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412" w:hanging="375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310" w:hanging="375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208" w:hanging="375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107" w:hanging="375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005" w:hanging="375"/>
      </w:pPr>
      <w:rPr>
        <w:lang w:val="it-IT" w:eastAsia="it-IT" w:bidi="it-IT"/>
      </w:rPr>
    </w:lvl>
  </w:abstractNum>
  <w:abstractNum w:abstractNumId="5" w15:restartNumberingAfterBreak="0">
    <w:nsid w:val="3ECE1870"/>
    <w:multiLevelType w:val="hybridMultilevel"/>
    <w:tmpl w:val="63288B7E"/>
    <w:lvl w:ilvl="0" w:tplc="F7C85BA0">
      <w:start w:val="1"/>
      <w:numFmt w:val="bullet"/>
      <w:lvlText w:val=""/>
      <w:lvlPicBulletId w:val="0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651651A"/>
    <w:multiLevelType w:val="hybridMultilevel"/>
    <w:tmpl w:val="E95CF6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42632"/>
    <w:multiLevelType w:val="hybridMultilevel"/>
    <w:tmpl w:val="FC805ECC"/>
    <w:lvl w:ilvl="0" w:tplc="F7C85BA0">
      <w:start w:val="1"/>
      <w:numFmt w:val="bullet"/>
      <w:lvlText w:val=""/>
      <w:lvlPicBulletId w:val="0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73112276"/>
    <w:multiLevelType w:val="multilevel"/>
    <w:tmpl w:val="60EE1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>
      <w:startOverride w:val="7"/>
    </w:lvlOverride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77"/>
    <w:rsid w:val="00180E21"/>
    <w:rsid w:val="001E57A8"/>
    <w:rsid w:val="00360ACB"/>
    <w:rsid w:val="00443977"/>
    <w:rsid w:val="004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4D72A-E705-4504-8B4B-8B2FB712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4397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it-IT" w:bidi="it-IT"/>
    </w:rPr>
  </w:style>
  <w:style w:type="paragraph" w:customStyle="1" w:styleId="Textbody">
    <w:name w:val="Text body"/>
    <w:basedOn w:val="Standard"/>
    <w:rsid w:val="00443977"/>
    <w:rPr>
      <w:sz w:val="21"/>
      <w:szCs w:val="21"/>
    </w:rPr>
  </w:style>
  <w:style w:type="paragraph" w:styleId="Paragrafoelenco">
    <w:name w:val="List Paragraph"/>
    <w:basedOn w:val="Standard"/>
    <w:rsid w:val="00443977"/>
    <w:pPr>
      <w:ind w:left="823" w:right="159" w:hanging="376"/>
    </w:pPr>
  </w:style>
  <w:style w:type="numbering" w:customStyle="1" w:styleId="WWNum1">
    <w:name w:val="WWNum1"/>
    <w:basedOn w:val="Nessunelenco"/>
    <w:rsid w:val="0044397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2021-05-18T09:53:00Z</dcterms:created>
  <dcterms:modified xsi:type="dcterms:W3CDTF">2021-05-21T10:40:00Z</dcterms:modified>
</cp:coreProperties>
</file>